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70C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32"/>
          <w:szCs w:val="32"/>
          <w:lang w:eastAsia="ru-RU"/>
        </w:rPr>
        <w:t>Уникальный семинар от Группы компаний IPR MEDIA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Библиотека Самарског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о государственного университета путей сообщения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приглашает посетить семинар Группы компаний IPR MEDIA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«Эффективное формирование и актуализация рабочих программ дисциплин с помощью специальных автоматизированных решений ЭБС IPR BOOKS».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70C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32"/>
          <w:szCs w:val="32"/>
          <w:lang w:eastAsia="ru-RU"/>
        </w:rPr>
        <w:t>Семинар</w:t>
      </w:r>
      <w:r>
        <w:rPr>
          <w:rFonts w:eastAsia="Times New Roman" w:cs="Times New Roman" w:ascii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70C0"/>
          <w:sz w:val="32"/>
          <w:szCs w:val="32"/>
          <w:lang w:eastAsia="ru-RU"/>
        </w:rPr>
        <w:t xml:space="preserve">пройдет 14 февраля 2019 г. в 14.30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70C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32"/>
          <w:szCs w:val="32"/>
          <w:lang w:eastAsia="ru-RU"/>
        </w:rPr>
        <w:t>в библиотеке СамГУПС ауд. 1102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70C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32"/>
          <w:szCs w:val="32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32"/>
          <w:szCs w:val="32"/>
          <w:lang w:eastAsia="ru-RU"/>
        </w:rPr>
        <w:t>Участники по итогам семинара получат именные сертификаты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Семинар рекомендован для посещения профессорско-преподавательского состава вуза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целью обучения и получения актуальной информации о важной части образовательного процесса в современных условиях цифровизации - электронно-библиотечной системе.</w:t>
      </w:r>
    </w:p>
    <w:p>
      <w:pPr>
        <w:pStyle w:val="Normal"/>
        <w:spacing w:lineRule="auto" w:line="360" w:before="0" w:after="0"/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рамках семинара генеральный директор ГК IPR MEDIA Иванова Наталья Юрьевна расскажет о новых возможностях автоматической актуализации рабочих программ с помощью новых уникальных сервисов, реализованных на базе ЭБС IPR BOOKS: модуль РПД и модуль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Книгообеспеченность 2.0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360" w:before="0" w:after="0"/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Данные сервисы помогут преподавателям более эффективно выстроить учебный процесс в области составления рабочих программ дисциплин, а именно: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формировать и актуализировать рабочие программы дисциплин с помощью автоматического сервиса;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автоматически формировать списки из актуальной литературы для построения эффективного учебного процесса и своевременно их обновлять;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создавать шаблоны с помощью конструктора РПД по новым ФГОС 3++ с возможностью автоматизации работы по формированию списка литературы к дисциплине, согласованию с библиотекой и ответственными лицами за РПД в вузе, проверке РПД на предмет выбывших изданий.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Группа компаний IPR MEDIA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более 13 лет является ведущим разработчиком электронных ресурсов в сфере образования В 2010 г. на базе издательского центра была создана ЭБС IPR BOOKS.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IPR BOOKS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- электронно-библиотечная система, которая входит в тройку лидеров и является агрегатором более 700 издательств. ЭБС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IPR BOOKS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содержит более 130 000 изданий, из которых более 50 000 - уникальные учебные и научные издания.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Продолжительность: 1,5 ч.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Спикером выступит Иванова Наталья Юрьевна – генеральный директор ГК IPR MEDIA.</w:t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3c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LibreOffice/6.1.4.2$Windows_X86_64 LibreOffice_project/9d0f32d1f0b509096fd65e0d4bec26ddd1938fd3</Application>
  <Pages>2</Pages>
  <Words>273</Words>
  <Characters>1820</Characters>
  <CharactersWithSpaces>2079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2019-02-12T08:55:00Z</dcterms:created>
  <dc:creator>Браун Наталья Анатольевна</dc:creator>
  <dc:description/>
  <dc:language>ru-RU</dc:language>
  <cp:lastModifiedBy>Браун Наталья Анатольевна</cp:lastModifiedBy>
  <dcterms:modified xsi:type="dcterms:W3CDTF">2019-02-12T09:06:00Z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